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 w:before="2" w:lineRule="auto"/>
        <w:ind w:left="-180" w:firstLine="0"/>
        <w:contextualSpacing w:val="0"/>
        <w:rPr>
          <w:rFonts w:ascii="Arial" w:cs="Arial" w:eastAsia="Arial" w:hAnsi="Arial"/>
        </w:rPr>
      </w:pPr>
      <w:bookmarkStart w:colFirst="0" w:colLast="0" w:name="_p8wx024q523m" w:id="0"/>
      <w:bookmarkEnd w:id="0"/>
      <w:r w:rsidDel="00000000" w:rsidR="00000000" w:rsidRPr="00000000">
        <w:rPr>
          <w:rtl w:val="0"/>
        </w:rPr>
      </w:r>
    </w:p>
    <w:p w:rsidR="00000000" w:rsidDel="00000000" w:rsidP="00000000" w:rsidRDefault="00000000" w:rsidRPr="00000000" w14:paraId="00000001">
      <w:pPr>
        <w:spacing w:after="2" w:before="2" w:lineRule="auto"/>
        <w:ind w:left="-180" w:firstLine="0"/>
        <w:contextualSpacing w:val="0"/>
        <w:rPr>
          <w:rFonts w:ascii="Arial" w:cs="Arial" w:eastAsia="Arial" w:hAnsi="Arial"/>
        </w:rPr>
      </w:pPr>
      <w:bookmarkStart w:colFirst="0" w:colLast="0" w:name="_b2kqez67i03u" w:id="1"/>
      <w:bookmarkEnd w:id="1"/>
      <w:r w:rsidDel="00000000" w:rsidR="00000000" w:rsidRPr="00000000">
        <w:rPr>
          <w:rFonts w:ascii="Arial" w:cs="Arial" w:eastAsia="Arial" w:hAnsi="Arial"/>
          <w:rtl w:val="0"/>
        </w:rPr>
        <w:t xml:space="preserve">Thanks to our PTA, w</w:t>
      </w:r>
      <w:r w:rsidDel="00000000" w:rsidR="00000000" w:rsidRPr="00000000">
        <w:rPr>
          <w:rFonts w:ascii="Arial" w:cs="Arial" w:eastAsia="Arial" w:hAnsi="Arial"/>
          <w:rtl w:val="0"/>
        </w:rPr>
        <w:t xml:space="preserve">e are excited to announce that author, Alan Gratz, will be at Midlothian Middle on Tuesday, April 17, 2018.</w:t>
      </w:r>
      <w:r w:rsidDel="00000000" w:rsidR="00000000" w:rsidRPr="00000000">
        <w:rPr>
          <w:rFonts w:ascii="Arial" w:cs="Arial" w:eastAsia="Arial" w:hAnsi="Arial"/>
          <w:rtl w:val="0"/>
        </w:rPr>
        <w:t xml:space="preserve"> Alan will speak to all 7th and 8th grade students about his books, the writing and research process, and where he finds inspiration.</w:t>
      </w:r>
    </w:p>
    <w:p w:rsidR="00000000" w:rsidDel="00000000" w:rsidP="00000000" w:rsidRDefault="00000000" w:rsidRPr="00000000" w14:paraId="00000002">
      <w:pPr>
        <w:spacing w:after="2" w:before="2" w:lineRule="auto"/>
        <w:ind w:left="-180" w:firstLine="0"/>
        <w:contextualSpacing w:val="0"/>
        <w:rPr>
          <w:rFonts w:ascii="Arial" w:cs="Arial" w:eastAsia="Arial" w:hAnsi="Arial"/>
        </w:rPr>
      </w:pPr>
      <w:bookmarkStart w:colFirst="0" w:colLast="0" w:name="_gjdgxs" w:id="2"/>
      <w:bookmarkEnd w:id="2"/>
      <w:r w:rsidDel="00000000" w:rsidR="00000000" w:rsidRPr="00000000">
        <w:rPr>
          <w:rtl w:val="0"/>
        </w:rPr>
      </w:r>
    </w:p>
    <w:p w:rsidR="00000000" w:rsidDel="00000000" w:rsidP="00000000" w:rsidRDefault="00000000" w:rsidRPr="00000000" w14:paraId="00000003">
      <w:pPr>
        <w:spacing w:after="2" w:before="2" w:lineRule="auto"/>
        <w:ind w:left="-180" w:firstLine="0"/>
        <w:contextualSpacing w:val="0"/>
        <w:rPr>
          <w:rFonts w:ascii="Arial" w:cs="Arial" w:eastAsia="Arial" w:hAnsi="Arial"/>
        </w:rPr>
      </w:pPr>
      <w:r w:rsidDel="00000000" w:rsidR="00000000" w:rsidRPr="00000000">
        <w:rPr>
          <w:rFonts w:ascii="Arial" w:cs="Arial" w:eastAsia="Arial" w:hAnsi="Arial"/>
          <w:rtl w:val="0"/>
        </w:rPr>
        <w:t xml:space="preserve">We are offering an opportunity for students to pre-order his books through our neighborhood bookstore, </w:t>
      </w:r>
      <w:r w:rsidDel="00000000" w:rsidR="00000000" w:rsidRPr="00000000">
        <w:rPr>
          <w:rFonts w:ascii="Arial" w:cs="Arial" w:eastAsia="Arial" w:hAnsi="Arial"/>
          <w:b w:val="1"/>
          <w:rtl w:val="0"/>
        </w:rPr>
        <w:t xml:space="preserve">The Little Bookshop</w:t>
      </w:r>
      <w:r w:rsidDel="00000000" w:rsidR="00000000" w:rsidRPr="00000000">
        <w:rPr>
          <w:rFonts w:ascii="Arial" w:cs="Arial" w:eastAsia="Arial" w:hAnsi="Arial"/>
          <w:rtl w:val="0"/>
        </w:rPr>
        <w:t xml:space="preserve">, in Sycamore Square (</w:t>
      </w:r>
      <w:hyperlink r:id="rId6">
        <w:r w:rsidDel="00000000" w:rsidR="00000000" w:rsidRPr="00000000">
          <w:rPr>
            <w:rFonts w:ascii="Arial" w:cs="Arial" w:eastAsia="Arial" w:hAnsi="Arial"/>
            <w:color w:val="1155cc"/>
            <w:u w:val="single"/>
            <w:rtl w:val="0"/>
          </w:rPr>
          <w:t xml:space="preserve">www.thelittlebookshopva.com</w:t>
        </w:r>
      </w:hyperlink>
      <w:r w:rsidDel="00000000" w:rsidR="00000000" w:rsidRPr="00000000">
        <w:rPr>
          <w:rFonts w:ascii="Arial" w:cs="Arial" w:eastAsia="Arial" w:hAnsi="Arial"/>
          <w:rtl w:val="0"/>
        </w:rPr>
        <w:t xml:space="preserve"> for more book information). The benefit of ordering through school is no sales tax or shipping charges, you are supporting a local small business and the school (The Little Bookshop is donating a percentage of sales to the Midlo Middle Library). </w:t>
      </w:r>
      <w:r w:rsidDel="00000000" w:rsidR="00000000" w:rsidRPr="00000000">
        <w:rPr>
          <w:rFonts w:ascii="Arial" w:cs="Arial" w:eastAsia="Arial" w:hAnsi="Arial"/>
          <w:i w:val="1"/>
          <w:rtl w:val="0"/>
        </w:rPr>
        <w:t xml:space="preserve">Checks should be made payable to: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Midlothian Middle School (MMS).</w:t>
      </w:r>
      <w:r w:rsidDel="00000000" w:rsidR="00000000" w:rsidRPr="00000000">
        <w:rPr>
          <w:rFonts w:ascii="Arial" w:cs="Arial" w:eastAsia="Arial" w:hAnsi="Arial"/>
          <w:rtl w:val="0"/>
        </w:rPr>
        <w:t xml:space="preserve">  If you would rather use a credit card you can call The Little Bookshop @ (804) 464-1244, but you will have to pay Virginia sales tax.</w:t>
      </w:r>
    </w:p>
    <w:p w:rsidR="00000000" w:rsidDel="00000000" w:rsidP="00000000" w:rsidRDefault="00000000" w:rsidRPr="00000000" w14:paraId="00000004">
      <w:pPr>
        <w:spacing w:after="2" w:before="2" w:lineRule="auto"/>
        <w:ind w:left="-18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5">
      <w:pPr>
        <w:spacing w:after="2" w:before="2" w:lineRule="auto"/>
        <w:ind w:left="-180" w:firstLine="0"/>
        <w:contextualSpacing w:val="0"/>
        <w:rPr>
          <w:rFonts w:ascii="Arial" w:cs="Arial" w:eastAsia="Arial" w:hAnsi="Arial"/>
        </w:rPr>
      </w:pPr>
      <w:r w:rsidDel="00000000" w:rsidR="00000000" w:rsidRPr="00000000">
        <w:rPr>
          <w:rFonts w:ascii="Arial" w:cs="Arial" w:eastAsia="Arial" w:hAnsi="Arial"/>
          <w:rtl w:val="0"/>
        </w:rPr>
        <w:t xml:space="preserve">Book orders should be turned into your child’s English teacher or to the library by Wednesday, February 28, 2018. Books should arrive by March 9, 2018 and will be delivered to students. </w:t>
      </w:r>
      <w:r w:rsidDel="00000000" w:rsidR="00000000" w:rsidRPr="00000000">
        <w:rPr>
          <w:rtl w:val="0"/>
        </w:rPr>
      </w:r>
    </w:p>
    <w:tbl>
      <w:tblPr>
        <w:tblStyle w:val="Table1"/>
        <w:tblW w:w="7741.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350"/>
        <w:gridCol w:w="1440"/>
        <w:gridCol w:w="1424"/>
        <w:tblGridChange w:id="0">
          <w:tblGrid>
            <w:gridCol w:w="3528"/>
            <w:gridCol w:w="1350"/>
            <w:gridCol w:w="1440"/>
            <w:gridCol w:w="1424"/>
          </w:tblGrid>
        </w:tblGridChange>
      </w:tblGrid>
      <w:tr>
        <w:trPr>
          <w:trHeight w:val="420" w:hRule="atLeast"/>
        </w:trPr>
        <w:tc>
          <w:tcPr/>
          <w:p w:rsidR="00000000" w:rsidDel="00000000" w:rsidP="00000000" w:rsidRDefault="00000000" w:rsidRPr="00000000" w14:paraId="00000006">
            <w:pPr>
              <w:contextualSpacing w:val="0"/>
              <w:jc w:val="center"/>
              <w:rPr>
                <w:rFonts w:ascii="Arial" w:cs="Arial" w:eastAsia="Arial" w:hAnsi="Arial"/>
              </w:rPr>
            </w:pPr>
            <w:r w:rsidDel="00000000" w:rsidR="00000000" w:rsidRPr="00000000">
              <w:rPr>
                <w:rFonts w:ascii="Arial" w:cs="Arial" w:eastAsia="Arial" w:hAnsi="Arial"/>
                <w:rtl w:val="0"/>
              </w:rPr>
              <w:t xml:space="preserve">Title</w:t>
            </w:r>
          </w:p>
        </w:tc>
        <w:tc>
          <w:tcPr/>
          <w:p w:rsidR="00000000" w:rsidDel="00000000" w:rsidP="00000000" w:rsidRDefault="00000000" w:rsidRPr="00000000" w14:paraId="00000007">
            <w:pPr>
              <w:contextualSpacing w:val="0"/>
              <w:jc w:val="center"/>
              <w:rPr>
                <w:rFonts w:ascii="Arial" w:cs="Arial" w:eastAsia="Arial" w:hAnsi="Arial"/>
              </w:rPr>
            </w:pPr>
            <w:r w:rsidDel="00000000" w:rsidR="00000000" w:rsidRPr="00000000">
              <w:rPr>
                <w:rFonts w:ascii="Arial" w:cs="Arial" w:eastAsia="Arial" w:hAnsi="Arial"/>
                <w:rtl w:val="0"/>
              </w:rPr>
              <w:t xml:space="preserve">Price</w:t>
            </w:r>
          </w:p>
        </w:tc>
        <w:tc>
          <w:tcPr/>
          <w:p w:rsidR="00000000" w:rsidDel="00000000" w:rsidP="00000000" w:rsidRDefault="00000000" w:rsidRPr="00000000" w14:paraId="00000008">
            <w:pPr>
              <w:contextualSpacing w:val="0"/>
              <w:jc w:val="center"/>
              <w:rPr>
                <w:rFonts w:ascii="Arial" w:cs="Arial" w:eastAsia="Arial" w:hAnsi="Arial"/>
              </w:rPr>
            </w:pPr>
            <w:r w:rsidDel="00000000" w:rsidR="00000000" w:rsidRPr="00000000">
              <w:rPr>
                <w:rFonts w:ascii="Arial" w:cs="Arial" w:eastAsia="Arial" w:hAnsi="Arial"/>
                <w:rtl w:val="0"/>
              </w:rPr>
              <w:t xml:space="preserve">Quantity</w:t>
            </w:r>
          </w:p>
        </w:tc>
        <w:tc>
          <w:tcPr/>
          <w:p w:rsidR="00000000" w:rsidDel="00000000" w:rsidP="00000000" w:rsidRDefault="00000000" w:rsidRPr="00000000" w14:paraId="00000009">
            <w:pPr>
              <w:contextualSpacing w:val="0"/>
              <w:jc w:val="center"/>
              <w:rPr>
                <w:rFonts w:ascii="Arial" w:cs="Arial" w:eastAsia="Arial" w:hAnsi="Arial"/>
              </w:rPr>
            </w:pPr>
            <w:r w:rsidDel="00000000" w:rsidR="00000000" w:rsidRPr="00000000">
              <w:rPr>
                <w:rFonts w:ascii="Arial" w:cs="Arial" w:eastAsia="Arial" w:hAnsi="Arial"/>
                <w:rtl w:val="0"/>
              </w:rPr>
              <w:t xml:space="preserve">$ Total</w:t>
            </w:r>
          </w:p>
        </w:tc>
      </w:tr>
      <w:tr>
        <w:trPr>
          <w:trHeight w:val="6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0A">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Refugee (HB)</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0B">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$16.99</w:t>
            </w:r>
          </w:p>
        </w:tc>
        <w:tc>
          <w:tcPr>
            <w:vAlign w:val="center"/>
          </w:tcPr>
          <w:p w:rsidR="00000000" w:rsidDel="00000000" w:rsidP="00000000" w:rsidRDefault="00000000" w:rsidRPr="00000000" w14:paraId="0000000C">
            <w:pPr>
              <w:contextualSpacing w:val="0"/>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0D">
            <w:pPr>
              <w:contextualSpacing w:val="0"/>
              <w:jc w:val="center"/>
              <w:rPr>
                <w:rFonts w:ascii="Arial" w:cs="Arial" w:eastAsia="Arial" w:hAnsi="Arial"/>
              </w:rPr>
            </w:pPr>
            <w:r w:rsidDel="00000000" w:rsidR="00000000" w:rsidRPr="00000000">
              <w:rPr>
                <w:rtl w:val="0"/>
              </w:rPr>
            </w:r>
          </w:p>
        </w:tc>
      </w:tr>
      <w:tr>
        <w:trPr>
          <w:trHeight w:val="6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0E">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Ban This Book (HB)</w:t>
            </w:r>
          </w:p>
          <w:p w:rsidR="00000000" w:rsidDel="00000000" w:rsidP="00000000" w:rsidRDefault="00000000" w:rsidRPr="00000000" w14:paraId="0000000F">
            <w:pPr>
              <w:spacing w:line="360" w:lineRule="auto"/>
              <w:contextualSpacing w:val="0"/>
              <w:jc w:val="center"/>
              <w:rPr>
                <w:rFonts w:ascii="Arial" w:cs="Arial" w:eastAsia="Arial" w:hAnsi="Arial"/>
                <w:sz w:val="16"/>
                <w:szCs w:val="16"/>
              </w:rPr>
            </w:pPr>
            <w:r w:rsidDel="00000000" w:rsidR="00000000" w:rsidRPr="00000000">
              <w:rPr>
                <w:rtl w:val="0"/>
              </w:rPr>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0">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$15.99</w:t>
            </w:r>
          </w:p>
        </w:tc>
        <w:tc>
          <w:tcPr>
            <w:vAlign w:val="center"/>
          </w:tcPr>
          <w:p w:rsidR="00000000" w:rsidDel="00000000" w:rsidP="00000000" w:rsidRDefault="00000000" w:rsidRPr="00000000" w14:paraId="00000011">
            <w:pPr>
              <w:contextualSpacing w:val="0"/>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2">
            <w:pPr>
              <w:contextualSpacing w:val="0"/>
              <w:jc w:val="center"/>
              <w:rPr>
                <w:rFonts w:ascii="Arial" w:cs="Arial" w:eastAsia="Arial" w:hAnsi="Arial"/>
              </w:rPr>
            </w:pPr>
            <w:r w:rsidDel="00000000" w:rsidR="00000000" w:rsidRPr="00000000">
              <w:rPr>
                <w:rtl w:val="0"/>
              </w:rPr>
            </w:r>
          </w:p>
        </w:tc>
      </w:tr>
      <w:tr>
        <w:trPr>
          <w:trHeight w:val="6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3">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Prisoner B 3087 (HB)</w:t>
            </w:r>
            <w:r w:rsidDel="00000000" w:rsidR="00000000" w:rsidRPr="00000000">
              <w:rPr>
                <w:rtl w:val="0"/>
              </w:rPr>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4">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$16.99</w:t>
            </w:r>
          </w:p>
        </w:tc>
        <w:tc>
          <w:tcPr>
            <w:vAlign w:val="center"/>
          </w:tcPr>
          <w:p w:rsidR="00000000" w:rsidDel="00000000" w:rsidP="00000000" w:rsidRDefault="00000000" w:rsidRPr="00000000" w14:paraId="00000015">
            <w:pPr>
              <w:contextualSpacing w:val="0"/>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6">
            <w:pPr>
              <w:contextualSpacing w:val="0"/>
              <w:jc w:val="center"/>
              <w:rPr>
                <w:rFonts w:ascii="Arial" w:cs="Arial" w:eastAsia="Arial" w:hAnsi="Arial"/>
              </w:rPr>
            </w:pPr>
            <w:r w:rsidDel="00000000" w:rsidR="00000000" w:rsidRPr="00000000">
              <w:rPr>
                <w:rtl w:val="0"/>
              </w:rPr>
            </w:r>
          </w:p>
        </w:tc>
      </w:tr>
      <w:tr>
        <w:trPr>
          <w:trHeight w:val="6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7">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Project 1065 (HB)</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8">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$16.99</w:t>
            </w:r>
          </w:p>
        </w:tc>
        <w:tc>
          <w:tcPr>
            <w:vAlign w:val="center"/>
          </w:tcPr>
          <w:p w:rsidR="00000000" w:rsidDel="00000000" w:rsidP="00000000" w:rsidRDefault="00000000" w:rsidRPr="00000000" w14:paraId="00000019">
            <w:pPr>
              <w:contextualSpacing w:val="0"/>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A">
            <w:pPr>
              <w:contextualSpacing w:val="0"/>
              <w:jc w:val="center"/>
              <w:rPr>
                <w:rFonts w:ascii="Arial" w:cs="Arial" w:eastAsia="Arial" w:hAnsi="Arial"/>
              </w:rPr>
            </w:pPr>
            <w:r w:rsidDel="00000000" w:rsidR="00000000" w:rsidRPr="00000000">
              <w:rPr>
                <w:rtl w:val="0"/>
              </w:rPr>
            </w:r>
          </w:p>
        </w:tc>
      </w:tr>
      <w:tr>
        <w:trPr>
          <w:trHeight w:val="6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B">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Brooklyn Nine (PBK)</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C">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$8.99</w:t>
            </w:r>
          </w:p>
        </w:tc>
        <w:tc>
          <w:tcPr>
            <w:vAlign w:val="center"/>
          </w:tcPr>
          <w:p w:rsidR="00000000" w:rsidDel="00000000" w:rsidP="00000000" w:rsidRDefault="00000000" w:rsidRPr="00000000" w14:paraId="0000001D">
            <w:pPr>
              <w:contextualSpacing w:val="0"/>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E">
            <w:pPr>
              <w:contextualSpacing w:val="0"/>
              <w:jc w:val="center"/>
              <w:rPr>
                <w:rFonts w:ascii="Arial" w:cs="Arial" w:eastAsia="Arial" w:hAnsi="Arial"/>
              </w:rPr>
            </w:pPr>
            <w:r w:rsidDel="00000000" w:rsidR="00000000" w:rsidRPr="00000000">
              <w:rPr>
                <w:rtl w:val="0"/>
              </w:rPr>
            </w:r>
          </w:p>
        </w:tc>
      </w:tr>
      <w:tr>
        <w:trPr>
          <w:trHeight w:val="6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F">
            <w:pPr>
              <w:spacing w:line="360" w:lineRule="auto"/>
              <w:contextualSpacing w:val="0"/>
              <w:jc w:val="center"/>
              <w:rPr>
                <w:rFonts w:ascii="Arial" w:cs="Arial" w:eastAsia="Arial" w:hAnsi="Arial"/>
                <w:sz w:val="16"/>
                <w:szCs w:val="16"/>
              </w:rPr>
            </w:pPr>
            <w:r w:rsidDel="00000000" w:rsidR="00000000" w:rsidRPr="00000000">
              <w:rPr>
                <w:rFonts w:ascii="Arial" w:cs="Arial" w:eastAsia="Arial" w:hAnsi="Arial"/>
                <w:b w:val="1"/>
                <w:sz w:val="20"/>
                <w:szCs w:val="20"/>
                <w:rtl w:val="0"/>
              </w:rPr>
              <w:t xml:space="preserve">Code of Honor (HB)</w:t>
            </w: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0">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$17.99</w:t>
            </w:r>
          </w:p>
        </w:tc>
        <w:tc>
          <w:tcPr>
            <w:vAlign w:val="center"/>
          </w:tcPr>
          <w:p w:rsidR="00000000" w:rsidDel="00000000" w:rsidP="00000000" w:rsidRDefault="00000000" w:rsidRPr="00000000" w14:paraId="00000021">
            <w:pPr>
              <w:contextualSpacing w:val="0"/>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2">
            <w:pPr>
              <w:contextualSpacing w:val="0"/>
              <w:jc w:val="center"/>
              <w:rPr>
                <w:rFonts w:ascii="Arial" w:cs="Arial" w:eastAsia="Arial" w:hAnsi="Arial"/>
              </w:rPr>
            </w:pPr>
            <w:r w:rsidDel="00000000" w:rsidR="00000000" w:rsidRPr="00000000">
              <w:rPr>
                <w:rtl w:val="0"/>
              </w:rPr>
            </w:r>
          </w:p>
        </w:tc>
      </w:tr>
      <w:tr>
        <w:trPr>
          <w:trHeight w:val="6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3">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League of Seven (#1) (PBK)</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4">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$9.99</w:t>
            </w:r>
          </w:p>
        </w:tc>
        <w:tc>
          <w:tcPr>
            <w:vAlign w:val="center"/>
          </w:tcPr>
          <w:p w:rsidR="00000000" w:rsidDel="00000000" w:rsidP="00000000" w:rsidRDefault="00000000" w:rsidRPr="00000000" w14:paraId="00000025">
            <w:pPr>
              <w:contextualSpacing w:val="0"/>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6">
            <w:pPr>
              <w:contextualSpacing w:val="0"/>
              <w:jc w:val="center"/>
              <w:rPr>
                <w:rFonts w:ascii="Arial" w:cs="Arial" w:eastAsia="Arial" w:hAnsi="Arial"/>
              </w:rPr>
            </w:pPr>
            <w:r w:rsidDel="00000000" w:rsidR="00000000" w:rsidRPr="00000000">
              <w:rPr>
                <w:rtl w:val="0"/>
              </w:rPr>
            </w:r>
          </w:p>
        </w:tc>
      </w:tr>
      <w:tr>
        <w:trPr>
          <w:trHeight w:val="6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7">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Dragon Lantern (#2) (PBK)</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8">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$9.99</w:t>
            </w:r>
          </w:p>
        </w:tc>
        <w:tc>
          <w:tcPr>
            <w:vAlign w:val="center"/>
          </w:tcPr>
          <w:p w:rsidR="00000000" w:rsidDel="00000000" w:rsidP="00000000" w:rsidRDefault="00000000" w:rsidRPr="00000000" w14:paraId="00000029">
            <w:pPr>
              <w:contextualSpacing w:val="0"/>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A">
            <w:pPr>
              <w:contextualSpacing w:val="0"/>
              <w:jc w:val="center"/>
              <w:rPr>
                <w:rFonts w:ascii="Arial" w:cs="Arial" w:eastAsia="Arial" w:hAnsi="Arial"/>
              </w:rPr>
            </w:pPr>
            <w:r w:rsidDel="00000000" w:rsidR="00000000" w:rsidRPr="00000000">
              <w:rPr>
                <w:rtl w:val="0"/>
              </w:rPr>
            </w:r>
          </w:p>
        </w:tc>
      </w:tr>
      <w:tr>
        <w:trPr>
          <w:trHeight w:val="6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B">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Monster War (#3) (PBK)</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C">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$10.99</w:t>
            </w:r>
          </w:p>
        </w:tc>
        <w:tc>
          <w:tcPr>
            <w:vAlign w:val="center"/>
          </w:tcPr>
          <w:p w:rsidR="00000000" w:rsidDel="00000000" w:rsidP="00000000" w:rsidRDefault="00000000" w:rsidRPr="00000000" w14:paraId="0000002D">
            <w:pPr>
              <w:contextualSpacing w:val="0"/>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2E">
            <w:pPr>
              <w:contextualSpacing w:val="0"/>
              <w:jc w:val="center"/>
              <w:rPr>
                <w:rFonts w:ascii="Arial" w:cs="Arial" w:eastAsia="Arial" w:hAnsi="Arial"/>
              </w:rPr>
            </w:pPr>
            <w:r w:rsidDel="00000000" w:rsidR="00000000" w:rsidRPr="00000000">
              <w:rPr>
                <w:rtl w:val="0"/>
              </w:rPr>
            </w:r>
          </w:p>
        </w:tc>
      </w:tr>
      <w:tr>
        <w:trPr>
          <w:trHeight w:val="4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F">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Samurai Shortstop (PBK)</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$7.99</w:t>
            </w:r>
          </w:p>
        </w:tc>
        <w:tc>
          <w:tcPr>
            <w:vAlign w:val="center"/>
          </w:tcPr>
          <w:p w:rsidR="00000000" w:rsidDel="00000000" w:rsidP="00000000" w:rsidRDefault="00000000" w:rsidRPr="00000000" w14:paraId="00000031">
            <w:pPr>
              <w:contextualSpacing w:val="0"/>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2">
            <w:pPr>
              <w:contextualSpacing w:val="0"/>
              <w:jc w:val="center"/>
              <w:rPr>
                <w:rFonts w:ascii="Arial" w:cs="Arial" w:eastAsia="Arial" w:hAnsi="Arial"/>
              </w:rPr>
            </w:pPr>
            <w:r w:rsidDel="00000000" w:rsidR="00000000" w:rsidRPr="00000000">
              <w:rPr>
                <w:rtl w:val="0"/>
              </w:rPr>
            </w:r>
          </w:p>
        </w:tc>
      </w:tr>
      <w:tr>
        <w:trPr>
          <w:trHeight w:val="4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33">
            <w:pPr>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Fantasy Baseball (PBK)</w:t>
            </w:r>
          </w:p>
        </w:tc>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line="36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$7.99</w:t>
            </w:r>
          </w:p>
        </w:tc>
        <w:tc>
          <w:tcPr>
            <w:vAlign w:val="center"/>
          </w:tcPr>
          <w:p w:rsidR="00000000" w:rsidDel="00000000" w:rsidP="00000000" w:rsidRDefault="00000000" w:rsidRPr="00000000" w14:paraId="00000035">
            <w:pPr>
              <w:contextualSpacing w:val="0"/>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36">
            <w:pPr>
              <w:contextualSpacing w:val="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37">
      <w:pPr>
        <w:contextualSpacing w:val="0"/>
        <w:rPr>
          <w:rFonts w:ascii="Arial" w:cs="Arial" w:eastAsia="Arial" w:hAnsi="Arial"/>
        </w:rPr>
      </w:pPr>
      <w:r w:rsidDel="00000000" w:rsidR="00000000" w:rsidRPr="00000000">
        <w:rPr>
          <w:rtl w:val="0"/>
        </w:rPr>
      </w:r>
    </w:p>
    <w:tbl>
      <w:tblPr>
        <w:tblStyle w:val="Table2"/>
        <w:tblW w:w="9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8"/>
        <w:gridCol w:w="6570"/>
        <w:tblGridChange w:id="0">
          <w:tblGrid>
            <w:gridCol w:w="2538"/>
            <w:gridCol w:w="6570"/>
          </w:tblGrid>
        </w:tblGridChange>
      </w:tblGrid>
      <w:tr>
        <w:trPr>
          <w:trHeight w:val="420" w:hRule="atLeast"/>
        </w:trPr>
        <w:tc>
          <w:tcPr>
            <w:vAlign w:val="center"/>
          </w:tcPr>
          <w:p w:rsidR="00000000" w:rsidDel="00000000" w:rsidP="00000000" w:rsidRDefault="00000000" w:rsidRPr="00000000" w14:paraId="00000038">
            <w:pPr>
              <w:contextualSpacing w:val="0"/>
              <w:jc w:val="center"/>
              <w:rPr>
                <w:rFonts w:ascii="Arial" w:cs="Arial" w:eastAsia="Arial" w:hAnsi="Arial"/>
              </w:rPr>
            </w:pPr>
            <w:r w:rsidDel="00000000" w:rsidR="00000000" w:rsidRPr="00000000">
              <w:rPr>
                <w:rFonts w:ascii="Arial" w:cs="Arial" w:eastAsia="Arial" w:hAnsi="Arial"/>
                <w:rtl w:val="0"/>
              </w:rPr>
              <w:t xml:space="preserve">Student name</w:t>
            </w:r>
          </w:p>
        </w:tc>
        <w:tc>
          <w:tcPr>
            <w:vAlign w:val="center"/>
          </w:tcPr>
          <w:p w:rsidR="00000000" w:rsidDel="00000000" w:rsidP="00000000" w:rsidRDefault="00000000" w:rsidRPr="00000000" w14:paraId="00000039">
            <w:pPr>
              <w:contextualSpacing w:val="0"/>
              <w:jc w:val="center"/>
              <w:rPr>
                <w:rFonts w:ascii="Arial" w:cs="Arial" w:eastAsia="Arial" w:hAnsi="Arial"/>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A">
            <w:pPr>
              <w:contextualSpacing w:val="0"/>
              <w:jc w:val="center"/>
              <w:rPr>
                <w:rFonts w:ascii="Arial" w:cs="Arial" w:eastAsia="Arial" w:hAnsi="Arial"/>
              </w:rPr>
            </w:pPr>
            <w:r w:rsidDel="00000000" w:rsidR="00000000" w:rsidRPr="00000000">
              <w:rPr>
                <w:rFonts w:ascii="Arial" w:cs="Arial" w:eastAsia="Arial" w:hAnsi="Arial"/>
                <w:rtl w:val="0"/>
              </w:rPr>
              <w:t xml:space="preserve">English teacher</w:t>
            </w:r>
          </w:p>
        </w:tc>
        <w:tc>
          <w:tcPr>
            <w:vAlign w:val="center"/>
          </w:tcPr>
          <w:p w:rsidR="00000000" w:rsidDel="00000000" w:rsidP="00000000" w:rsidRDefault="00000000" w:rsidRPr="00000000" w14:paraId="0000003B">
            <w:pPr>
              <w:contextualSpacing w:val="0"/>
              <w:jc w:val="center"/>
              <w:rPr>
                <w:rFonts w:ascii="Arial" w:cs="Arial" w:eastAsia="Arial" w:hAnsi="Arial"/>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C">
            <w:pPr>
              <w:contextualSpacing w:val="0"/>
              <w:jc w:val="center"/>
              <w:rPr>
                <w:rFonts w:ascii="Arial" w:cs="Arial" w:eastAsia="Arial" w:hAnsi="Arial"/>
              </w:rPr>
            </w:pPr>
            <w:r w:rsidDel="00000000" w:rsidR="00000000" w:rsidRPr="00000000">
              <w:rPr>
                <w:rFonts w:ascii="Arial" w:cs="Arial" w:eastAsia="Arial" w:hAnsi="Arial"/>
                <w:rtl w:val="0"/>
              </w:rPr>
              <w:t xml:space="preserve">School name</w:t>
            </w:r>
          </w:p>
        </w:tc>
        <w:tc>
          <w:tcPr>
            <w:vAlign w:val="center"/>
          </w:tcPr>
          <w:p w:rsidR="00000000" w:rsidDel="00000000" w:rsidP="00000000" w:rsidRDefault="00000000" w:rsidRPr="00000000" w14:paraId="0000003D">
            <w:pPr>
              <w:contextualSpacing w:val="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3E">
      <w:pPr>
        <w:contextualSpacing w:val="0"/>
        <w:rPr>
          <w:rFonts w:ascii="Arial" w:cs="Arial" w:eastAsia="Arial" w:hAnsi="Arial"/>
        </w:rPr>
      </w:pPr>
      <w:r w:rsidDel="00000000" w:rsidR="00000000" w:rsidRPr="00000000">
        <w:rPr>
          <w:rtl w:val="0"/>
        </w:rPr>
      </w:r>
    </w:p>
    <w:sectPr>
      <w:headerReference r:id="rId7" w:type="default"/>
      <w:pgSz w:h="15840" w:w="12240"/>
      <w:pgMar w:bottom="630" w:top="1080" w:left="1584" w:right="1170" w:header="36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sz w:val="32"/>
        <w:szCs w:val="32"/>
        <w:rtl w:val="0"/>
      </w:rPr>
      <w:t xml:space="preserve">Alan Gratz</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sz w:val="32"/>
        <w:szCs w:val="32"/>
        <w:rtl w:val="0"/>
      </w:rPr>
      <w:t xml:space="preserve">Book Order</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201</w:t>
    </w:r>
    <w:r w:rsidDel="00000000" w:rsidR="00000000" w:rsidRPr="00000000">
      <w:rPr>
        <w:rFonts w:ascii="Arial" w:cs="Arial" w:eastAsia="Arial" w:hAnsi="Arial"/>
        <w:sz w:val="32"/>
        <w:szCs w:val="32"/>
        <w:rtl w:val="0"/>
      </w:rPr>
      <w:t xml:space="preserve">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helittlebookshopva.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